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5C" w:rsidRPr="006C245C" w:rsidRDefault="006C1868" w:rsidP="006C245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</w:t>
      </w:r>
      <w:r w:rsidR="006C245C">
        <w:rPr>
          <w:rFonts w:ascii="Verdana" w:hAnsi="Verdana"/>
          <w:sz w:val="24"/>
          <w:szCs w:val="24"/>
        </w:rPr>
        <w:t xml:space="preserve">                           </w:t>
      </w:r>
      <w:r w:rsidR="006C245C" w:rsidRPr="006C245C">
        <w:rPr>
          <w:rFonts w:ascii="Verdana" w:hAnsi="Verdana"/>
          <w:sz w:val="24"/>
          <w:szCs w:val="24"/>
        </w:rPr>
        <w:t>УТВЕРЖДЕН</w:t>
      </w:r>
    </w:p>
    <w:p w:rsidR="006C245C" w:rsidRPr="006C245C" w:rsidRDefault="006C245C" w:rsidP="006C245C">
      <w:pPr>
        <w:rPr>
          <w:rFonts w:ascii="Verdana" w:hAnsi="Verdana"/>
          <w:sz w:val="24"/>
          <w:szCs w:val="24"/>
        </w:rPr>
      </w:pPr>
    </w:p>
    <w:p w:rsidR="006C245C" w:rsidRDefault="006C245C" w:rsidP="006C245C">
      <w:pPr>
        <w:ind w:left="3540"/>
        <w:rPr>
          <w:rFonts w:ascii="Verdana" w:hAnsi="Verdana"/>
          <w:sz w:val="24"/>
          <w:szCs w:val="24"/>
        </w:rPr>
      </w:pPr>
      <w:r w:rsidRPr="006C245C">
        <w:rPr>
          <w:rFonts w:ascii="Verdana" w:hAnsi="Verdana"/>
          <w:sz w:val="24"/>
          <w:szCs w:val="24"/>
        </w:rPr>
        <w:t>Решением общего собрания собственников</w:t>
      </w:r>
    </w:p>
    <w:p w:rsidR="006C245C" w:rsidRPr="006C245C" w:rsidRDefault="006C245C" w:rsidP="006C245C">
      <w:pPr>
        <w:ind w:left="3540"/>
        <w:rPr>
          <w:rFonts w:ascii="Verdana" w:hAnsi="Verdana"/>
          <w:sz w:val="24"/>
          <w:szCs w:val="24"/>
        </w:rPr>
      </w:pPr>
      <w:r w:rsidRPr="006C245C">
        <w:rPr>
          <w:rFonts w:ascii="Verdana" w:hAnsi="Verdana"/>
          <w:sz w:val="24"/>
          <w:szCs w:val="24"/>
        </w:rPr>
        <w:t>недвижимого имущества</w:t>
      </w:r>
    </w:p>
    <w:p w:rsidR="006C245C" w:rsidRPr="006C245C" w:rsidRDefault="006C245C" w:rsidP="006C245C">
      <w:pPr>
        <w:ind w:left="3540"/>
        <w:rPr>
          <w:rFonts w:ascii="Verdana" w:hAnsi="Verdana"/>
          <w:sz w:val="24"/>
          <w:szCs w:val="24"/>
        </w:rPr>
      </w:pPr>
      <w:r w:rsidRPr="006C245C">
        <w:rPr>
          <w:rFonts w:ascii="Verdana" w:hAnsi="Verdana"/>
          <w:sz w:val="24"/>
          <w:szCs w:val="24"/>
        </w:rPr>
        <w:t xml:space="preserve">Протокол </w:t>
      </w:r>
      <w:r>
        <w:rPr>
          <w:rFonts w:ascii="Verdana" w:hAnsi="Verdana"/>
          <w:sz w:val="24"/>
          <w:szCs w:val="24"/>
        </w:rPr>
        <w:t>№___ от "___"  декабря  2016 г.</w:t>
      </w:r>
    </w:p>
    <w:p w:rsidR="006C245C" w:rsidRDefault="006C245C" w:rsidP="006C245C">
      <w:pPr>
        <w:ind w:left="3540"/>
        <w:rPr>
          <w:rFonts w:ascii="Verdana" w:hAnsi="Verdana"/>
          <w:sz w:val="24"/>
          <w:szCs w:val="24"/>
        </w:rPr>
      </w:pPr>
      <w:r w:rsidRPr="006C245C">
        <w:rPr>
          <w:rFonts w:ascii="Verdana" w:hAnsi="Verdana"/>
          <w:sz w:val="24"/>
          <w:szCs w:val="24"/>
        </w:rPr>
        <w:t xml:space="preserve">Председатель собрания собственников </w:t>
      </w:r>
    </w:p>
    <w:p w:rsidR="006C245C" w:rsidRPr="006C245C" w:rsidRDefault="006C245C" w:rsidP="006C245C">
      <w:pPr>
        <w:ind w:left="3540"/>
        <w:rPr>
          <w:rFonts w:ascii="Verdana" w:hAnsi="Verdana"/>
          <w:sz w:val="24"/>
          <w:szCs w:val="24"/>
        </w:rPr>
      </w:pPr>
      <w:r w:rsidRPr="006C245C">
        <w:rPr>
          <w:rFonts w:ascii="Verdana" w:hAnsi="Verdana"/>
          <w:sz w:val="24"/>
          <w:szCs w:val="24"/>
        </w:rPr>
        <w:t>недвижимого имущества</w:t>
      </w:r>
    </w:p>
    <w:p w:rsidR="006C245C" w:rsidRPr="006C245C" w:rsidRDefault="006C245C" w:rsidP="006C245C">
      <w:pPr>
        <w:ind w:left="3540"/>
        <w:rPr>
          <w:rFonts w:ascii="Verdana" w:hAnsi="Verdana"/>
          <w:sz w:val="24"/>
          <w:szCs w:val="24"/>
        </w:rPr>
      </w:pPr>
    </w:p>
    <w:p w:rsidR="006C1868" w:rsidRPr="006C1868" w:rsidRDefault="006C245C" w:rsidP="006C245C">
      <w:pPr>
        <w:ind w:left="3540"/>
        <w:rPr>
          <w:rFonts w:ascii="Verdana" w:hAnsi="Verdana"/>
          <w:sz w:val="24"/>
          <w:szCs w:val="24"/>
        </w:rPr>
      </w:pPr>
      <w:r w:rsidRPr="006C245C">
        <w:rPr>
          <w:rFonts w:ascii="Verdana" w:hAnsi="Verdana"/>
          <w:sz w:val="24"/>
          <w:szCs w:val="24"/>
        </w:rPr>
        <w:t>___________________/___</w:t>
      </w:r>
      <w:proofErr w:type="spellStart"/>
      <w:r w:rsidRPr="006C245C">
        <w:rPr>
          <w:rFonts w:ascii="Verdana" w:hAnsi="Verdana"/>
          <w:sz w:val="24"/>
          <w:szCs w:val="24"/>
        </w:rPr>
        <w:t>Жижин</w:t>
      </w:r>
      <w:proofErr w:type="spellEnd"/>
      <w:r w:rsidRPr="006C245C">
        <w:rPr>
          <w:rFonts w:ascii="Verdana" w:hAnsi="Verdana"/>
          <w:sz w:val="24"/>
          <w:szCs w:val="24"/>
        </w:rPr>
        <w:t xml:space="preserve"> В.К._____/</w:t>
      </w: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Default="006C1868" w:rsidP="006C1868">
      <w:pPr>
        <w:jc w:val="center"/>
        <w:rPr>
          <w:rFonts w:ascii="Verdana" w:hAnsi="Verdana"/>
          <w:sz w:val="24"/>
          <w:szCs w:val="24"/>
        </w:rPr>
      </w:pPr>
    </w:p>
    <w:p w:rsidR="006C1868" w:rsidRDefault="006C1868" w:rsidP="006C1868">
      <w:pPr>
        <w:jc w:val="center"/>
        <w:rPr>
          <w:rFonts w:ascii="Verdana" w:hAnsi="Verdana"/>
          <w:sz w:val="24"/>
          <w:szCs w:val="24"/>
        </w:rPr>
      </w:pPr>
    </w:p>
    <w:p w:rsidR="006C1868" w:rsidRPr="006C245C" w:rsidRDefault="006C1868" w:rsidP="006C1868">
      <w:pPr>
        <w:jc w:val="center"/>
        <w:rPr>
          <w:rFonts w:ascii="Verdana" w:hAnsi="Verdana"/>
          <w:b/>
          <w:sz w:val="24"/>
          <w:szCs w:val="24"/>
        </w:rPr>
      </w:pPr>
      <w:r w:rsidRPr="006C245C">
        <w:rPr>
          <w:rFonts w:ascii="Verdana" w:hAnsi="Verdana"/>
          <w:b/>
          <w:sz w:val="24"/>
          <w:szCs w:val="24"/>
        </w:rPr>
        <w:t>УСТАВ</w:t>
      </w:r>
    </w:p>
    <w:p w:rsidR="006C1868" w:rsidRPr="006C245C" w:rsidRDefault="006C1868" w:rsidP="006C1868">
      <w:pPr>
        <w:jc w:val="center"/>
        <w:rPr>
          <w:rFonts w:ascii="Verdana" w:hAnsi="Verdana"/>
          <w:b/>
          <w:sz w:val="24"/>
          <w:szCs w:val="24"/>
        </w:rPr>
      </w:pPr>
      <w:r w:rsidRPr="006C245C">
        <w:rPr>
          <w:rFonts w:ascii="Verdana" w:hAnsi="Verdana"/>
          <w:b/>
          <w:sz w:val="24"/>
          <w:szCs w:val="24"/>
        </w:rPr>
        <w:t>ТОВАРИЩ</w:t>
      </w:r>
      <w:r w:rsidRPr="006C245C">
        <w:rPr>
          <w:rFonts w:ascii="Verdana" w:hAnsi="Verdana"/>
          <w:b/>
          <w:sz w:val="24"/>
          <w:szCs w:val="24"/>
        </w:rPr>
        <w:t>ЕСТВА СОБСТВЕННИКОВ НЕДВИЖИМОСТИ</w:t>
      </w:r>
    </w:p>
    <w:p w:rsidR="006C1868" w:rsidRPr="006C245C" w:rsidRDefault="006C1868" w:rsidP="006C1868">
      <w:pPr>
        <w:jc w:val="center"/>
        <w:rPr>
          <w:rFonts w:ascii="Verdana" w:hAnsi="Verdana"/>
          <w:b/>
          <w:sz w:val="24"/>
          <w:szCs w:val="24"/>
        </w:rPr>
      </w:pPr>
      <w:r w:rsidRPr="006C245C">
        <w:rPr>
          <w:rFonts w:ascii="Verdana" w:hAnsi="Verdana"/>
          <w:b/>
          <w:sz w:val="24"/>
          <w:szCs w:val="24"/>
        </w:rPr>
        <w:t>«Горелый хутор»</w:t>
      </w: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 </w:t>
      </w:r>
      <w:r w:rsidRPr="006C1868">
        <w:rPr>
          <w:rFonts w:ascii="Verdana" w:hAnsi="Verdana"/>
          <w:sz w:val="24"/>
          <w:szCs w:val="24"/>
        </w:rPr>
        <w:tab/>
        <w:t xml:space="preserve"> </w:t>
      </w: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Город Самара 2016 год.</w:t>
      </w:r>
    </w:p>
    <w:p w:rsidR="006C1868" w:rsidRPr="006C1868" w:rsidRDefault="006C1868" w:rsidP="006C1868">
      <w:pPr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1. Общие положения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1.1. </w:t>
      </w:r>
      <w:proofErr w:type="gramStart"/>
      <w:r w:rsidRPr="006C1868">
        <w:rPr>
          <w:rFonts w:ascii="Verdana" w:hAnsi="Verdana"/>
          <w:sz w:val="24"/>
          <w:szCs w:val="24"/>
        </w:rPr>
        <w:t>Товарищество собственников недвижимости "Горелый хутор", именуемое в дальнейшем "Товарищество", создано путем реорганизации в форме преобразования Жилищно-строительного кооператива «Горелый хутор» в Товарищество собственников недвижимости "Горелый хутор" решением общего собрания собственников недвижимого имущества (протокол №___ от "___" сентября 2016 г.) для совместного использования имущества, принадлежащего собственникам недвижимого имущества, осуществления деятельности  совместного владения, пользования и в установленных законом пределах распоряжения имуществом (вещами), в силу закона</w:t>
      </w:r>
      <w:proofErr w:type="gramEnd"/>
      <w:r w:rsidRPr="006C1868">
        <w:rPr>
          <w:rFonts w:ascii="Verdana" w:hAnsi="Verdana"/>
          <w:sz w:val="24"/>
          <w:szCs w:val="24"/>
        </w:rPr>
        <w:t xml:space="preserve"> </w:t>
      </w:r>
      <w:proofErr w:type="gramStart"/>
      <w:r w:rsidRPr="006C1868">
        <w:rPr>
          <w:rFonts w:ascii="Verdana" w:hAnsi="Verdana"/>
          <w:sz w:val="24"/>
          <w:szCs w:val="24"/>
        </w:rPr>
        <w:t>находящимся</w:t>
      </w:r>
      <w:proofErr w:type="gramEnd"/>
      <w:r w:rsidRPr="006C1868">
        <w:rPr>
          <w:rFonts w:ascii="Verdana" w:hAnsi="Verdana"/>
          <w:sz w:val="24"/>
          <w:szCs w:val="24"/>
        </w:rPr>
        <w:t xml:space="preserve"> в их общей собственности или в общем пользовании, а также для достижения иных целей, предусмотренных законами.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1.2. Полное наименование Товарищества на русском языке: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Товарищество собственников недвижимости " Горелый хутор ".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1.3. Сокращенное наименование Товарищества на русском языке: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ТСН "Горелый хутор".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1.4. Место нахождения Товарищества (фактический адрес):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443028, Россия, г. Самара, ЖСК Горелый хутор.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1.5. Почтовый адрес Товарищества: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443028, Россия, г. Самара, ЖСК Горелый хутор.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1.6. Место нахождения исполнительного органа Товарищества: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443028, Россия, г. Самара, ЖСК Горелый хутор.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1.7. Товарищество собственников недвижимости (далее - Товарищество) создается без ограничения срока деятельности.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1.8. Товарищество является юридическим лицом с момента его государственной регистрации, имеет печать с собственным наименованием, а также расчетный и иные счета в банке, другие реквизиты юридического лица.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1.9. Товарищество является некоммерческой корпоративной организацией, основанной на членстве.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1.10. Товарищество от своего имени приобретает имущественные и личные неимущественные права и обязанности и выступает истцом и ответчиком в суде.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1.11. Товарищество отвечает по своим обязательствам всем принадлежащим ему имуществом.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 xml:space="preserve">1.12. Члены Товарищества не отвечают по обязательствам Товарищества. Товарищество не отвечает по обязательствам своих членов.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1.13. Товарищество представляет законные интересы собственников жилых домов и земельных участков в договорных отношениях с организациями, в отношениях с органами государственной власти, органами местного самоуправления, а также в суде.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2. Цель и виды деятельности Товарищества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2.1. Товарищество создано для осуществления следующих целей: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2.1.1. Управление комплексом общего имущества собственников недвижимого имущества.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2.1.2. Обеспечение эксплуатации общего имущества членов Товарищества  силами Товарищества либо заключение в интересах членов Товарищества договора управления или договоров на выполнение работ и оказание услуг по содержанию, текущему и капитальному ремонту общего имущества собственников недвижимого имущества..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2.1.3. Обеспечение предоставления членам Товарищества и собственникам недвижимого имущества не являющимся членами Товарищества коммунальных и прочих услуг, в соответствии с действующим законодательством РФ.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2.1.4. Владение, пользование и в установленных законодательством РФ и настоящим уставом пределах распоряжение общим имуществом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2.1.5. Улучшение общего имущества и мест общего пользования.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2.1.6. Сохранение и приращение общего имущества.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2.1.7. Организация проведения капитального ремонта (надстройки, реконструкции) общего имущества при принятии такого решения общим собранием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2.2. Товарищество, как некоммерческая организация, не ставит в качестве основной цели своей деятельности извлечение прибыли. Товарищество вправе осуществлять предпринимательскую деятельность лишь постольку, поскольку это служит достижению целей Товарищества, предусмотренных законодательством РФ и настоящим Уставом.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Доходы, получаемые Товариществом от хозяйственной деятельности, не подлежат распределению между членами Товарищества и используются для оплаты общих расходов, а также в иных целях, предусмотренных настоящим Уставом и решениями общего собрания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>2.4. Товарищество может оказывать услуги и выполнять работы для членов Товарищества в целях улучшения условий их проживания,  не запрещенные законодательством Российской Федерации, направленные на достижение предусмотренных настоящим Уставом целей.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3. Право собственности на общее имущество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3.1. Собственник жилого дома или земельного участка владеет, пользуется и распоряжается принадлежащим ему недвижимым имуществом в соответствии с его назначением и пределами его использования, установленным  законодательством РФ.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3.2. Общее имущество членов Товарищества находится в общей долевой собственности членов Товарищества. Члены Товарищества пользуются и в установленных  законодательством РФ пределах распоряжаются общим имуществом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Изменение  размера общего имущества возможно только  с согласия всех 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Доля члена Товарищества в праве общей собственности на общее имущество не подлежит отчуждению отдельно от права собственности </w:t>
      </w:r>
      <w:proofErr w:type="gramStart"/>
      <w:r w:rsidRPr="006C1868">
        <w:rPr>
          <w:rFonts w:ascii="Verdana" w:hAnsi="Verdana"/>
          <w:sz w:val="24"/>
          <w:szCs w:val="24"/>
        </w:rPr>
        <w:t>на</w:t>
      </w:r>
      <w:proofErr w:type="gramEnd"/>
      <w:r w:rsidRPr="006C1868">
        <w:rPr>
          <w:rFonts w:ascii="Verdana" w:hAnsi="Verdana"/>
          <w:sz w:val="24"/>
          <w:szCs w:val="24"/>
        </w:rPr>
        <w:t xml:space="preserve"> </w:t>
      </w:r>
      <w:proofErr w:type="gramStart"/>
      <w:r w:rsidRPr="006C1868">
        <w:rPr>
          <w:rFonts w:ascii="Verdana" w:hAnsi="Verdana"/>
          <w:sz w:val="24"/>
          <w:szCs w:val="24"/>
        </w:rPr>
        <w:t>жилой</w:t>
      </w:r>
      <w:proofErr w:type="gramEnd"/>
      <w:r w:rsidRPr="006C1868">
        <w:rPr>
          <w:rFonts w:ascii="Verdana" w:hAnsi="Verdana"/>
          <w:sz w:val="24"/>
          <w:szCs w:val="24"/>
        </w:rPr>
        <w:t xml:space="preserve"> дом или земельный участок  и следует судьбе права собственности на этот дом или земельный участок. Доля каждого члена Товарищества в праве общей собственности на общее имущество в натуре не выделяема.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Доля в праве общей собственности на общее имущество нового собственника недвижимого имущества (покупателя, наследника и т.п.) равна доле предшествующего собственника недвижимого имущества.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При переходе права собственности на недвижимое имущество, доля в праве общей долевой собственности на общее имущество нового собственника равна доле в праве общей долевой собственности на общее имущество предшествующего собственника.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3.3. Переустройство или перепланировка общего имущества с целью изменения его функционального назначения и переоформления в помещение иного использования производится с согласия всех членов товарищества, оформленного письменно.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4. Членство в Товариществе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4.1. Членами Товарищества могут быть граждане РФ, иностранные граждане, лица без гражданства, юридические лица, являющиеся собственниками недвижимого имущества, находящегося на территории посёлка «ЖСК Горелый хутор» </w:t>
      </w:r>
      <w:proofErr w:type="spellStart"/>
      <w:r w:rsidRPr="006C1868">
        <w:rPr>
          <w:rFonts w:ascii="Verdana" w:hAnsi="Verdana"/>
          <w:sz w:val="24"/>
          <w:szCs w:val="24"/>
        </w:rPr>
        <w:t>Красноглинского</w:t>
      </w:r>
      <w:proofErr w:type="spellEnd"/>
      <w:r w:rsidRPr="006C1868">
        <w:rPr>
          <w:rFonts w:ascii="Verdana" w:hAnsi="Verdana"/>
          <w:sz w:val="24"/>
          <w:szCs w:val="24"/>
        </w:rPr>
        <w:t xml:space="preserve"> района г. Самара.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 xml:space="preserve">4.2. Членство в Товариществе возникает </w:t>
      </w:r>
      <w:proofErr w:type="gramStart"/>
      <w:r w:rsidRPr="006C1868">
        <w:rPr>
          <w:rFonts w:ascii="Verdana" w:hAnsi="Verdana"/>
          <w:sz w:val="24"/>
          <w:szCs w:val="24"/>
        </w:rPr>
        <w:t xml:space="preserve">у собственника на основании решения Правления по заявлению собственника </w:t>
      </w:r>
      <w:r w:rsidR="006C245C">
        <w:rPr>
          <w:rFonts w:ascii="Verdana" w:hAnsi="Verdana"/>
          <w:sz w:val="24"/>
          <w:szCs w:val="24"/>
        </w:rPr>
        <w:t xml:space="preserve">недвижимого имущества </w:t>
      </w:r>
      <w:bookmarkStart w:id="0" w:name="_GoBack"/>
      <w:bookmarkEnd w:id="0"/>
      <w:r w:rsidRPr="006C1868">
        <w:rPr>
          <w:rFonts w:ascii="Verdana" w:hAnsi="Verdana"/>
          <w:sz w:val="24"/>
          <w:szCs w:val="24"/>
        </w:rPr>
        <w:t>о вступлении в Товарищество</w:t>
      </w:r>
      <w:proofErr w:type="gramEnd"/>
      <w:r w:rsidRPr="006C1868">
        <w:rPr>
          <w:rFonts w:ascii="Verdana" w:hAnsi="Verdana"/>
          <w:sz w:val="24"/>
          <w:szCs w:val="24"/>
        </w:rPr>
        <w:t>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Членами Товарищества могут стать наследники членов Товарищества, несовершеннолетние лица, а также лица, к которым перешло право собственности на помещения в результате предусмотренных законодательством РФ сделок с недвижимостью.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Члены ЖСК Горелый хутор после реорганизации в ТСН Горелый хутор автоматически становятся членами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4.3. Членство в Товариществе является добровольным. Член Товарищества в любое время может выйти из Товарищества, подав об этом письменное заявление в правление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Членство в Товариществе прекращается с момента подачи заявления о выходе из числа членов Товарищества или с момента </w:t>
      </w:r>
      <w:proofErr w:type="gramStart"/>
      <w:r w:rsidRPr="006C1868">
        <w:rPr>
          <w:rFonts w:ascii="Verdana" w:hAnsi="Verdana"/>
          <w:sz w:val="24"/>
          <w:szCs w:val="24"/>
        </w:rPr>
        <w:t>прекращения права собственности члена Товарищества</w:t>
      </w:r>
      <w:proofErr w:type="gramEnd"/>
      <w:r w:rsidRPr="006C1868">
        <w:rPr>
          <w:rFonts w:ascii="Verdana" w:hAnsi="Verdana"/>
          <w:sz w:val="24"/>
          <w:szCs w:val="24"/>
        </w:rPr>
        <w:t xml:space="preserve"> на недвижимое имущество, его смерти, ликвидации юридического лица - собственника недвижимого имущества либо ликвидации Товарищества как юридического лица.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4.4. Интересы несовершеннолетних членов Товарищества представляют их законные представители в установленном законодательством порядке. В случаях, предусмотренных законодательством, совершение действий от имени несовершеннолетних членов Товарищества производится с согласия органов опеки и попечительства.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4.5. В случае если недвижимое имущество принадлежит нескольким собственникам на праве общей собственности, то они могут принять решение о представлении их интересов в Товариществе только одним из них.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5. Средства и имущество Товарищества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5.1. В собственности Товарищества может находиться движимое и недвижимое имущество, приобретенное Товариществом по предусмотренным законодательством РФ основаниям.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5.2. Средства Товарищества состоят </w:t>
      </w:r>
      <w:proofErr w:type="gramStart"/>
      <w:r w:rsidRPr="006C1868">
        <w:rPr>
          <w:rFonts w:ascii="Verdana" w:hAnsi="Verdana"/>
          <w:sz w:val="24"/>
          <w:szCs w:val="24"/>
        </w:rPr>
        <w:t>из</w:t>
      </w:r>
      <w:proofErr w:type="gramEnd"/>
      <w:r w:rsidRPr="006C1868">
        <w:rPr>
          <w:rFonts w:ascii="Verdana" w:hAnsi="Verdana"/>
          <w:sz w:val="24"/>
          <w:szCs w:val="24"/>
        </w:rPr>
        <w:t>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5.2.1. Вступительных взносов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5.2.2. Членских и иных взносов членов Товарищества, в том числе на создание специальных фондов.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5.2.3. Обязательных платежей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5.2.4. Платежей и взносов собственников, не являющихся членами Товарищества, на совместное управление общим имуществом собственников недвижимого имущества по договорам о содержании и </w:t>
      </w:r>
      <w:r w:rsidRPr="006C1868">
        <w:rPr>
          <w:rFonts w:ascii="Verdana" w:hAnsi="Verdana"/>
          <w:sz w:val="24"/>
          <w:szCs w:val="24"/>
        </w:rPr>
        <w:lastRenderedPageBreak/>
        <w:t>ремонте общего имущества, в том числе на создание специальных фондов.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5.2.5. Платежей и взносов членов Товарищества на проведение капитального ремонта общего имущества в случае принятия на общем собрании членов Товарищества решения о проведении такого ремонта, установления перечня работ, их стоимости, срока проведения и размера платежей за капитальный ремонт для каждого члена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5.2.6. Доходов от хозяйственной деятельности Товарищества, направленных на осуществление целей, задач и выполнение обязанностей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5.2.7. </w:t>
      </w:r>
      <w:proofErr w:type="gramStart"/>
      <w:r w:rsidRPr="006C1868">
        <w:rPr>
          <w:rFonts w:ascii="Verdana" w:hAnsi="Verdana"/>
          <w:sz w:val="24"/>
          <w:szCs w:val="24"/>
        </w:rPr>
        <w:t>Бюджетных средств (субсидий) на обеспечение эксплуатации общего имущества, проведение текущего и капитального ремонта, предоставление отдельных видов коммунальных услуг и иных субсидий, передаваемых Товариществу в установленных законодательством Российской Федерации случаях.</w:t>
      </w:r>
      <w:proofErr w:type="gramEnd"/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5.2.8. Прочих поступлений.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5.3. По решению общего собрания членов Товарищества Товарищество может образовывать специальные фонды, расходуемые на цели, предусмотренные настоящим Уставом.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Специальные фонды могут образовываться в целях: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- восстановление и ремонт общего имущества собственников жилых домов и его оборудования;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- благоустройство мест общего пользования.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5.4. Специальные фонды могут состоять из взносов членов Товарищества, собственников недвижимого имущества, не являющихся членами Товарищества, средств, полученных в результате хозяйственной деятельности Товарищества, и других источников.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6. Обязательные платежи членов Товарищества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6.1. Члены Товарищества обязаны нести расходы по содержанию и текущему ремонту общего имущества, а также иные расходы, связанные с уставной деятельностью Товарищества (далее - членские взносы), установленные решениями общих собраний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6.2. В случае принятия собственниками решения о проведении капитального ремонта общего имущества и установления перечня работ по капитальному ремонту, сроков их проведения, а также размера платы за капитальный ремонт для каждого собственника и порядка ее внесения собственники обязаны оплачивать капитальный ремонт.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6.3. Члены Товарищества ежеквартально, в течени</w:t>
      </w:r>
      <w:proofErr w:type="gramStart"/>
      <w:r w:rsidRPr="006C1868">
        <w:rPr>
          <w:rFonts w:ascii="Verdana" w:hAnsi="Verdana"/>
          <w:sz w:val="24"/>
          <w:szCs w:val="24"/>
        </w:rPr>
        <w:t>и</w:t>
      </w:r>
      <w:proofErr w:type="gramEnd"/>
      <w:r w:rsidRPr="006C1868">
        <w:rPr>
          <w:rFonts w:ascii="Verdana" w:hAnsi="Verdana"/>
          <w:sz w:val="24"/>
          <w:szCs w:val="24"/>
        </w:rPr>
        <w:t xml:space="preserve"> первого месяца наступившего квартала обязаны вносить членские взносы и оплату  </w:t>
      </w:r>
      <w:r w:rsidRPr="006C1868">
        <w:rPr>
          <w:rFonts w:ascii="Verdana" w:hAnsi="Verdana"/>
          <w:sz w:val="24"/>
          <w:szCs w:val="24"/>
        </w:rPr>
        <w:lastRenderedPageBreak/>
        <w:t>коммунальных  и прочих услуг. Оплата услуг  производится на основании заключённого договора на оказание услуг и счёта-квитанции.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6.4. Не являющиеся членами Товарищества собственники помещений вносят обязательные платежи и взносы в порядке, определённом  в договоре об оказании услуг   с собственниками недвижимого имущества, не являющимися членами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6.5. Собственники недвижимого имущества и лица несвоевременно и (или) </w:t>
      </w:r>
      <w:proofErr w:type="spellStart"/>
      <w:r w:rsidRPr="006C1868">
        <w:rPr>
          <w:rFonts w:ascii="Verdana" w:hAnsi="Verdana"/>
          <w:sz w:val="24"/>
          <w:szCs w:val="24"/>
        </w:rPr>
        <w:t>неполностью</w:t>
      </w:r>
      <w:proofErr w:type="spellEnd"/>
      <w:r w:rsidRPr="006C1868">
        <w:rPr>
          <w:rFonts w:ascii="Verdana" w:hAnsi="Verdana"/>
          <w:sz w:val="24"/>
          <w:szCs w:val="24"/>
        </w:rPr>
        <w:t xml:space="preserve"> внесшие обязательные платежи и взносы, обязаны уплатить Товариществу неустойку (пени) в размере 0,1%, от не выплаченных в срок </w:t>
      </w:r>
      <w:proofErr w:type="gramStart"/>
      <w:r w:rsidRPr="006C1868">
        <w:rPr>
          <w:rFonts w:ascii="Verdana" w:hAnsi="Verdana"/>
          <w:sz w:val="24"/>
          <w:szCs w:val="24"/>
        </w:rPr>
        <w:t>сумм</w:t>
      </w:r>
      <w:proofErr w:type="gramEnd"/>
      <w:r w:rsidRPr="006C1868">
        <w:rPr>
          <w:rFonts w:ascii="Verdana" w:hAnsi="Verdana"/>
          <w:sz w:val="24"/>
          <w:szCs w:val="24"/>
        </w:rPr>
        <w:t xml:space="preserve"> за каждый день просрочки платежа начиная со следующего дня после установленного срока оплаты по день фактического расчета включительно.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Неиспользование собственником своего недвижимого имущества или отказ от пользования общим имуществом, либо отказ от вступления в члены Товарищества при наличии договора о содержании и ремонте общего имущества и оказании услуг, не являются основанием для освобождения собственника полностью или частично от внесения обязательных платежей и взносов.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7. Права Товарищества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7.1. Товарищество имеет право: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7.1.1. Заключать в соответствии с законодательством договоры о содержании и ремонте общего имущества собственников жилых домов, договоры об оказании коммунальных услуг и прочие договоры в интересах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7.1.3. Готовить проект сметы доходов и расходов на год Товарищества на основе утвержденных размеров платежей и взносов </w:t>
      </w:r>
      <w:proofErr w:type="gramStart"/>
      <w:r w:rsidRPr="006C1868">
        <w:rPr>
          <w:rFonts w:ascii="Verdana" w:hAnsi="Verdana"/>
          <w:sz w:val="24"/>
          <w:szCs w:val="24"/>
        </w:rPr>
        <w:t>для каждого члена Товарищества в соответствии с его долей в праве общей собственности на общее имущество</w:t>
      </w:r>
      <w:proofErr w:type="gramEnd"/>
      <w:r w:rsidRPr="006C1868">
        <w:rPr>
          <w:rFonts w:ascii="Verdana" w:hAnsi="Verdana"/>
          <w:sz w:val="24"/>
          <w:szCs w:val="24"/>
        </w:rPr>
        <w:t>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7.1.4. Определять порядок внесения членских и иных взносов.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7.1.6. Подготавливать предложения членам Товарищества по капитальному ремонту общего имущества, а также проводить расчет расходов на его проведение.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7.1.7. Осуществлять проверку технического состояния общего имущества.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7.1.8. Принимать и осуществлять хранение проектной, технической, бухгалтерской, а также иной документации на общее имущество, вносить изменения и дополнения в указанную документацию в порядке, установленном законодательством РФ.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>7.1.9. Продавать и передавать во временное пользование, обменивать имущество, принадлежащее Товариществу, если такое решение принято общим собранием.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7.1.10. Устанавливать охранную сигнализацию на места общего пользования.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7.1.11. Приобретать средства пожаротушения.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7.2. Товарищество вправе оставлять на своем расчетном счете полученные за счет экономии средства. Товарищество вправе расходовать сэкономленные средства на возмещение расходов, связанных с оплатой дополнительных работ и услуг по содержанию, текущему и капитальному ремонту общего имущества, возмещение убытков по </w:t>
      </w:r>
      <w:proofErr w:type="spellStart"/>
      <w:r w:rsidRPr="006C1868">
        <w:rPr>
          <w:rFonts w:ascii="Verdana" w:hAnsi="Verdana"/>
          <w:sz w:val="24"/>
          <w:szCs w:val="24"/>
        </w:rPr>
        <w:t>деликтным</w:t>
      </w:r>
      <w:proofErr w:type="spellEnd"/>
      <w:r w:rsidRPr="006C1868">
        <w:rPr>
          <w:rFonts w:ascii="Verdana" w:hAnsi="Verdana"/>
          <w:sz w:val="24"/>
          <w:szCs w:val="24"/>
        </w:rPr>
        <w:t xml:space="preserve"> отношениям, актам вандализма, штрафным санкциям, а также направлять их в специальные фонды.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7.3. В случае неисполнения членами Товарищества  своих обязанностей по участию в общих расходах Товарищество в судебном порядке вправе потребовать принудительного возмещения обязательных платежей и взносов.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7.4. Товарищество вправе заниматься следующими видами хозяйственной деятельности: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- обслуживание, эксплуатация и ремонт общего имущества;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- строительство дополнительных помещений и объектов общего имущества;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- сдача в аренду части общего имущества по решению общего собрания.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8. Обязанности Товарищества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8.1. Товарищество обязано: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8.1.1. Обеспечить выполнение требований законодательства РФ и настоящего Устава.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8.1.2. Заключать договоры о содержании, ремонте общего имущества, а, также, по оказанию услуг  с собственниками недвижимого имущества, независимо от их членства в Товариществе.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8.1.3. </w:t>
      </w:r>
      <w:proofErr w:type="gramStart"/>
      <w:r w:rsidRPr="006C1868">
        <w:rPr>
          <w:rFonts w:ascii="Verdana" w:hAnsi="Verdana"/>
          <w:sz w:val="24"/>
          <w:szCs w:val="24"/>
        </w:rPr>
        <w:t>Обеспечивать надлежащее санитарное и техническое состояние общего имущества силами Товарищества и/или путем заключения в интересах членов Товарищества  договоров на выполнение работ и оказание услуг по содержанию, текущему и капитальному ремонту общего имущества, контроля исполнения обязательств по заключенным договорам, ведения бухгалтерской и технической документации на общее имущество, планирования объемов работ и услуг по содержанию, текущему и капитальному ремонту общего имущества</w:t>
      </w:r>
      <w:proofErr w:type="gramEnd"/>
      <w:r w:rsidRPr="006C1868">
        <w:rPr>
          <w:rFonts w:ascii="Verdana" w:hAnsi="Verdana"/>
          <w:sz w:val="24"/>
          <w:szCs w:val="24"/>
        </w:rPr>
        <w:t>, установления фактов невыполнения работ и неоказания услуг.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>8.1.4. Принимать меры, необходимые для предотвращения или прекращения действий третьих лиц, затрудняющих реализацию прав членов Товарищества по владению, пользованию и в установленных законодательством пределах распоряжению общим имуществом или препятствующих этому.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8.1.5. Осуществлять </w:t>
      </w:r>
      <w:proofErr w:type="gramStart"/>
      <w:r w:rsidRPr="006C1868">
        <w:rPr>
          <w:rFonts w:ascii="Verdana" w:hAnsi="Verdana"/>
          <w:sz w:val="24"/>
          <w:szCs w:val="24"/>
        </w:rPr>
        <w:t>контроль за</w:t>
      </w:r>
      <w:proofErr w:type="gramEnd"/>
      <w:r w:rsidRPr="006C1868">
        <w:rPr>
          <w:rFonts w:ascii="Verdana" w:hAnsi="Verdana"/>
          <w:sz w:val="24"/>
          <w:szCs w:val="24"/>
        </w:rPr>
        <w:t xml:space="preserve"> правильностью начисления размеров обязательных платежей собственникам недвижимого имущества  настоящим товариществом.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8.1.6. Обеспечивать соблюдение прав и законных интересов собственников жилых домов при установлении условий и порядка владения, пользования и распоряжения общей собственностью.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8.1.7. Обеспечивать выполнение всеми собственниками недвижимого имущества обязанностей по содержанию и ремонту общего имущества в соответствии с их долями в праве общей собственности на данное имущество, а также обязанностей собственников по капитальному ремонту общего имущества.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8.1.8. Осуществлять приемку работ и услуг по заключенным договорам, а также подписывать акты выполненных работ и оказанных услуг.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8.1.10. Устанавливать факты причинения вреда имуществу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8.1.11. Осуществлять прием и рассмотрение обращений, жалоб членов Товарищества на действия (бездействие) сотрудников ТСН.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8.1.12. Выдавать членам Товарищества справки и иные документы в пределах своих полномочий.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8.1.13. Вести бухгалтерскую, статистическую, техническую и иную документацию.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8.1.14. Выполнять иные обязанности в пределах предоставленных собственниками полномочий.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8.1.15. Хранить документы Товарищества: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- учредительные и бухгалтерские документы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- протоколы общих собраний Товарищества, протоколы ревизионной комиссии, протоколы и приказы правления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- документы, подтверждающие права Товарищества на принадлежащее ему имущество;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- документы делопроизводства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- акты ревизионных проверок или заключений ревизионной комиссии (ревизора) Товарищества, аудитора, государственных и муниципальных органов финансового контроля;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>- иные документы, предусмотренные федеральными законами и иными правовыми актами Российской Федерации, внутренними документами Товарищества, решениями общего собрания Товарищества и исполнительного органа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8.2. Товарищество обязано выполнять правила оказания  </w:t>
      </w:r>
      <w:proofErr w:type="gramStart"/>
      <w:r w:rsidRPr="006C1868">
        <w:rPr>
          <w:rFonts w:ascii="Verdana" w:hAnsi="Verdana"/>
          <w:sz w:val="24"/>
          <w:szCs w:val="24"/>
        </w:rPr>
        <w:t>услуг</w:t>
      </w:r>
      <w:proofErr w:type="gramEnd"/>
      <w:r w:rsidRPr="006C1868">
        <w:rPr>
          <w:rFonts w:ascii="Verdana" w:hAnsi="Verdana"/>
          <w:sz w:val="24"/>
          <w:szCs w:val="24"/>
        </w:rPr>
        <w:t xml:space="preserve"> утвержденные общим собранием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8.3. Товарищество обязано обеспечить сохранность всей документации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8.4. Товарищество обязано иметь, обслуживать и сопровождать сайт необходимый для информирования членов товарищества о его деятельности.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8.5. Товарищество обязано в течени</w:t>
      </w:r>
      <w:proofErr w:type="gramStart"/>
      <w:r w:rsidRPr="006C1868">
        <w:rPr>
          <w:rFonts w:ascii="Verdana" w:hAnsi="Verdana"/>
          <w:sz w:val="24"/>
          <w:szCs w:val="24"/>
        </w:rPr>
        <w:t>и</w:t>
      </w:r>
      <w:proofErr w:type="gramEnd"/>
      <w:r w:rsidRPr="006C1868">
        <w:rPr>
          <w:rFonts w:ascii="Verdana" w:hAnsi="Verdana"/>
          <w:sz w:val="24"/>
          <w:szCs w:val="24"/>
        </w:rPr>
        <w:t xml:space="preserve"> 10 дней после даты совершения события размещать на сайте товарищества следующие документы: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1) устав товарищества, внесенные в устав изменения, свидетельство о государственной регистрации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2) реестр членов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3) бухгалтерская (финансовая) отчетность товарищества, сметы доходов и расходов товарищества на год, отчеты об исполнении таких смет, аудиторские заключения (в случае проведения аудиторских проверок);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4) заключения ревизионной комиссии (ревизора)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5) документы, подтверждающие права товарищества на имущество, отражаемое на его балансе;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6) протоколы общих собраний членов товарищества, заседаний правления Товарищества и ревизионной комиссии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7) документы, подтверждающие итоги голосования на общем собрании членов товарищества, в том числе бюллетени для голосования, доверенности на голосование, а также в письменной форме решения членов Товарищества по вопросам, поставленным на голосование, при проведении общего собрания членов Товарищества в форме заочного голосования;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8) техническая документация и иные связанные с управлением общим имуществом документы;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9) иные предусмотренные действующим законодательством РФ, уставом Товарищества и решениями общего собрания членов Товарищества внутренние документы Товарищества.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10) договоры заключенные Товариществом с третьими лицами.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lastRenderedPageBreak/>
        <w:t>9. Права членов Товарищества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9.1. Член Товарищества имеет право: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9.1.1. участвовать в управлении делами Товарищества лично или через своего представителя, уполномоченного доверенностью.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9.1.2 получать информацию о деятельности Товарищества и знакомиться с ее бухгалтерской и иной документацией;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 9.1.3 обжаловать решения органов Товарищества, влекущие гражданско-правовые последствия, в случаях и в порядке, которые предусмотрены законом;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9.1.4 требовать в соответствии с действующим законодательством, действуя от имени Товарищества, возмещения причиненных Товариществу убытков;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9.1.5. оспаривать, действуя от имени Товарищества, совершенные им сделки по основаниям, предусмотренным Гражданским кодексом РФ  и требовать применения последствий их недействительности, а также применения последствий недействительности ничтожных сделок Товарищества.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9.1.6</w:t>
      </w:r>
      <w:proofErr w:type="gramStart"/>
      <w:r w:rsidRPr="006C1868">
        <w:rPr>
          <w:rFonts w:ascii="Verdana" w:hAnsi="Verdana"/>
          <w:sz w:val="24"/>
          <w:szCs w:val="24"/>
        </w:rPr>
        <w:t xml:space="preserve"> В</w:t>
      </w:r>
      <w:proofErr w:type="gramEnd"/>
      <w:r w:rsidRPr="006C1868">
        <w:rPr>
          <w:rFonts w:ascii="Verdana" w:hAnsi="Verdana"/>
          <w:sz w:val="24"/>
          <w:szCs w:val="24"/>
        </w:rPr>
        <w:t>носить предложения по совершенствованию деятельности Товарищества, устранению недостатков в работе его органов.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9.1.7 Члены Товарищества могут иметь и другие права, предусмотренные законом или учредительным документом Товарищества.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9.2. </w:t>
      </w:r>
      <w:proofErr w:type="gramStart"/>
      <w:r w:rsidRPr="006C1868">
        <w:rPr>
          <w:rFonts w:ascii="Verdana" w:hAnsi="Verdana"/>
          <w:sz w:val="24"/>
          <w:szCs w:val="24"/>
        </w:rPr>
        <w:t>Члены Товарищества или Товарищество, требующие возмещения причиненных Товариществу убытков,  либо признания сделки Товарищества недействительной или применения последствий недействительности сделки, должны принять разумные меры по заблаговременному уведомлению других членов Товарищества и в соответствующих случаях Товарищество о намерении обратиться с такими требованиями в суд, а также предоставить им иную информацию, имеющую отношение к делу.</w:t>
      </w:r>
      <w:proofErr w:type="gramEnd"/>
      <w:r w:rsidRPr="006C1868">
        <w:rPr>
          <w:rFonts w:ascii="Verdana" w:hAnsi="Verdana"/>
          <w:sz w:val="24"/>
          <w:szCs w:val="24"/>
        </w:rPr>
        <w:t xml:space="preserve"> Порядок уведомления о намерении обратиться в суд с иском может быть предусмотрен законами о корпорациях и учредительным документом корпорации. Члены Товарищества, не присоединившиеся в порядке, установленном процессуальным законодательством, к иску о возмещении причиненных Товариществу убытков  либо к иску о признании недействительной совершенной Товариществом сделки или о применении последствий недействительности сделки, в последующем не вправе обращаться в суд с тождественными требованиями, если только суд не признает причины этого обращения уважительными.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10. Обязанности членов Товарищества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10.1. Член Товарищества обязан: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>10.1.1. Бережно относиться к общему имуществу, объектам благоустройства и зеленым насаждениям, расположенным на придомовой территории.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10.1.2. Выполнять требования настоящего Устава, решений общего собрания членов Товарищества, правления Товарищества и председателя правления Товарищества в пределах их полномочий.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10.1.3. Своевременно оплачивать членские взносы коммунальные услуги и вносить обязательные платежи.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10.1.4. Допускать в жилые дома руководителей, иных должностных лиц Товарищества, предприятий и организаций, имеющих право проведения работ с установками водоснабжения для устранения аварий, осмотра сетей на предмет самовольной врезки, приборов учета и их контроля (при их наличии).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10.1.5. Принимать необходимые меры по предотвращению причинения ущерба общему имуществу.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10.1.6 участвовать в образовании общего имущества Товарищества в необходимом размере в порядке, способом и в сроки, которые предусмотрены настоящим Уставом.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10.1.7 не разглашать конфиденциальную информацию о деятельности Товарищества;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10.1.8 участвовать в принятии корпоративных решений, без которых Товарищество не может продолжать свою деятельность в соответствии с законом, если его участие необходимо для принятия таких решений;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10.1.9 не совершать действия, заведомо направленные на причинение вреда Товариществу или другому члену Товарищества или собственнику;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 10.1.10 не совершать действия (бездействие), которые существенно затрудняют или делают невозможным достижение целей, ради которых создано Товарищество.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 10.1.11 Члены Товарищества могут нести и другие обязанности, предусмотренные законом или учредительным документом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11. Органы управления и контроля Товарищества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11.1. Органами управления Товарищества являются: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11.1.1. Общее собрание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11.1.2. Правление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11.2. Руководство текущей деятельностью Товарищества осуществляется правлением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 xml:space="preserve">11.3. </w:t>
      </w:r>
      <w:proofErr w:type="gramStart"/>
      <w:r w:rsidRPr="006C1868">
        <w:rPr>
          <w:rFonts w:ascii="Verdana" w:hAnsi="Verdana"/>
          <w:sz w:val="24"/>
          <w:szCs w:val="24"/>
        </w:rPr>
        <w:t>Контроль за</w:t>
      </w:r>
      <w:proofErr w:type="gramEnd"/>
      <w:r w:rsidRPr="006C1868">
        <w:rPr>
          <w:rFonts w:ascii="Verdana" w:hAnsi="Verdana"/>
          <w:sz w:val="24"/>
          <w:szCs w:val="24"/>
        </w:rPr>
        <w:t xml:space="preserve"> финансово-хозяйственной деятельностью Товарищества,  требований настоящего Устава и решений общих собраний осуществляет ревизионная комиссия (ревизор).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12. Общее собрание членов Товарищества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12.1. Высшим органом управления Товарищества является общее собрание членов Товарищества.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12.2. Общее собрание членов Товарищества созывается в порядке, установленном настоящим Уставом.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12.3. Общее собрание членов Товарищества может проводиться в очной форме (совместное присутствие членов Товарищества)  или в форме заочного голосования, если  решение </w:t>
      </w:r>
      <w:proofErr w:type="gramStart"/>
      <w:r w:rsidRPr="006C1868">
        <w:rPr>
          <w:rFonts w:ascii="Verdana" w:hAnsi="Verdana"/>
          <w:sz w:val="24"/>
          <w:szCs w:val="24"/>
        </w:rPr>
        <w:t>провести заочное голосование по конкретному вопросу было принято</w:t>
      </w:r>
      <w:proofErr w:type="gramEnd"/>
      <w:r w:rsidRPr="006C1868">
        <w:rPr>
          <w:rFonts w:ascii="Verdana" w:hAnsi="Verdana"/>
          <w:sz w:val="24"/>
          <w:szCs w:val="24"/>
        </w:rPr>
        <w:t xml:space="preserve">  Правлением.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12.4. Голосование на общем собрании членов Товарищества в очной форме может проводиться как посредством опроса в письменной форме по вопросам, поставленным на голосование так и простым голосованием мандатом.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12.5. Общее собрание членов Товарищества в форме заочного голосования вправе принимать решения по вопросам, отнесенным к компетенции общего собрания членов Товарищества, в соответствии с действующим законодательством РФ.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12.6. Голосование на общем собрании членов Товарищества в форме заочного голосования осуществляется путем принятия членами Товарищества решений в письменной форме по вопросам, поставленным на голосование.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12.7. Общее собрание членов Товарищества в форме заочного голосования проводится в соответствии с действующим законодательством РФ.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12.8. Годовое общее собрание членов Товарищества созывается по инициативе правления Товарищества не позднее 60 (шестидесяти) дней с момента сдачи годовой отчетности.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12.9. Проводимые помимо годового общего собрания общие собрания собственников недвижимости  являются внеочередными. Внеочередное общее собрание членов Товарищества может быть созвано по инициативе правления Товарищества, членов Товарищества, а также по требованию ревизионной комиссии.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12.10. Член Товарищества, по инициативе которого созывается общее собрание членов Товарищества, обязан сообщить другим собственникам  о проведении такого собрания не </w:t>
      </w:r>
      <w:proofErr w:type="gramStart"/>
      <w:r w:rsidRPr="006C1868">
        <w:rPr>
          <w:rFonts w:ascii="Verdana" w:hAnsi="Verdana"/>
          <w:sz w:val="24"/>
          <w:szCs w:val="24"/>
        </w:rPr>
        <w:t>позднее</w:t>
      </w:r>
      <w:proofErr w:type="gramEnd"/>
      <w:r w:rsidRPr="006C1868">
        <w:rPr>
          <w:rFonts w:ascii="Verdana" w:hAnsi="Verdana"/>
          <w:sz w:val="24"/>
          <w:szCs w:val="24"/>
        </w:rPr>
        <w:t xml:space="preserve"> чем за десять дней до даты его проведения. В указанный срок сообщение о проведении общего собрания членов Товарищества должно быть направлено каждому члену </w:t>
      </w:r>
      <w:r w:rsidRPr="006C1868">
        <w:rPr>
          <w:rFonts w:ascii="Verdana" w:hAnsi="Verdana"/>
          <w:sz w:val="24"/>
          <w:szCs w:val="24"/>
        </w:rPr>
        <w:lastRenderedPageBreak/>
        <w:t>Товарищества заказным письмом, если решением общего собрания членов Товарищества не предусмотрен иной способ направления такого  сообщения каждому члену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12.11. В сообщении о проведении общего собрания собственников недвижимости должны быть указаны: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1) сведения о лице, по инициативе которого созывается данное собрание;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2) форма проведения данного собрания (собрание или заочное голосование);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3) дата, место,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4) повестка дня данного собрания;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5) порядок ознакомления с информацией и (или) материалами, которые будут представлены на данном собрании, и место или адрес, где с ними можно ознакомиться.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12.12. Организация общего собрания членов Товарищества: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12.12.1. Уведомление о проведении общего собрания членов Товарищества не </w:t>
      </w:r>
      <w:proofErr w:type="gramStart"/>
      <w:r w:rsidRPr="006C1868">
        <w:rPr>
          <w:rFonts w:ascii="Verdana" w:hAnsi="Verdana"/>
          <w:sz w:val="24"/>
          <w:szCs w:val="24"/>
        </w:rPr>
        <w:t>позднее</w:t>
      </w:r>
      <w:proofErr w:type="gramEnd"/>
      <w:r w:rsidRPr="006C1868">
        <w:rPr>
          <w:rFonts w:ascii="Verdana" w:hAnsi="Verdana"/>
          <w:sz w:val="24"/>
          <w:szCs w:val="24"/>
        </w:rPr>
        <w:t xml:space="preserve"> чем за 10 (десять) дней до даты его проведения направляется каждому члену Товарищества заказным письмом или вручается ему под расписку или путём рассылки смс.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По просьбе члена Товарищества уведомление может быть выслано в письменной форме путем почтового отправления по месту его фактического жительства не </w:t>
      </w:r>
      <w:proofErr w:type="gramStart"/>
      <w:r w:rsidRPr="006C1868">
        <w:rPr>
          <w:rFonts w:ascii="Verdana" w:hAnsi="Verdana"/>
          <w:sz w:val="24"/>
          <w:szCs w:val="24"/>
        </w:rPr>
        <w:t>позднее</w:t>
      </w:r>
      <w:proofErr w:type="gramEnd"/>
      <w:r w:rsidRPr="006C1868">
        <w:rPr>
          <w:rFonts w:ascii="Verdana" w:hAnsi="Verdana"/>
          <w:sz w:val="24"/>
          <w:szCs w:val="24"/>
        </w:rPr>
        <w:t xml:space="preserve"> чем за 10 дней до даты проведения общего собрания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Товарищество не несет ответственность за не уведомление члена Товарищества, отсутствующего по месту жительства в период организации и проведения общего собрания членов Товарищества и не представившего информации о месте своего фактического проживания.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12.12.2. </w:t>
      </w:r>
      <w:proofErr w:type="gramStart"/>
      <w:r w:rsidRPr="006C1868">
        <w:rPr>
          <w:rFonts w:ascii="Verdana" w:hAnsi="Verdana"/>
          <w:sz w:val="24"/>
          <w:szCs w:val="24"/>
        </w:rPr>
        <w:t>В уведомлении о проведении общего собрания членов Товарищества указываются сведения о лице, по инициативе которого созывается общее собрание, дата, место и время проведения общего собрания и выносимые на обсуждение вопросы (повестка дня), порядок ознакомления с информацией и (или) материалами, которые будут представлены на таком собрании, адрес или место, где с ними можно ознакомиться.</w:t>
      </w:r>
      <w:proofErr w:type="gramEnd"/>
      <w:r w:rsidRPr="006C1868">
        <w:rPr>
          <w:rFonts w:ascii="Verdana" w:hAnsi="Verdana"/>
          <w:sz w:val="24"/>
          <w:szCs w:val="24"/>
        </w:rPr>
        <w:t xml:space="preserve"> Общее собрание членов Товарищества не вправе   принимать решения по  вопросам, которые не были включены  в повестку дня.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>12.12.3. Количество голосов, которым обладает каждый член Товарищества на общем собрании собственников недвижимости, соответствует количеству жилых (либо нежилых) домов или земельных участков находящихся в собственности члена Товарищества, при условии уплате вступительных, членских и иных установленных взносов за каждый объект недвижимости.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12.12.4. Член Товарищества вправе участвовать в общем собрании и голосовать лично либо через уполномоченное им лицо (представителя). Полномочия представителя оформляются доверенностью, удостоверенной в порядке, предусмотренном Гражданским кодексом РФ.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12.12.5. Общее собрание правомочно (имеет кворум), если на нем присутствуют члены Товарищества или их представители, обладающие более чем пятьюдесятью процентами голосов от общего числа голосов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В случае отсутствия на общем собрании кворума инициатор собрания назначает новую дату, время и место проведения общего собрания.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12.12.6. Общее собрание ведет председатель правления Товарищества, а в случае его отсутствия - один из членов Правления Товарищества. В случае отсутствия вышеуказанных лиц или их отказа собрание ведет председатель собрания, который избирается большинством голосов присутствующих на общем собрании членов Товарищества или их уполномоченных представителей.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Решение собрания считается принятым, если за него проголосовало </w:t>
      </w:r>
      <w:proofErr w:type="gramStart"/>
      <w:r w:rsidRPr="006C1868">
        <w:rPr>
          <w:rFonts w:ascii="Verdana" w:hAnsi="Verdana"/>
          <w:sz w:val="24"/>
          <w:szCs w:val="24"/>
        </w:rPr>
        <w:t>большинство участников собрания и при этом в собрании участвовало не</w:t>
      </w:r>
      <w:proofErr w:type="gramEnd"/>
      <w:r w:rsidRPr="006C1868">
        <w:rPr>
          <w:rFonts w:ascii="Verdana" w:hAnsi="Verdana"/>
          <w:sz w:val="24"/>
          <w:szCs w:val="24"/>
        </w:rPr>
        <w:t xml:space="preserve"> менее пятидесяти процентов от общего числа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Решение общего собрания, принятое в порядке, предусмотренном настоящим Уставом и действующим законодательством, является обязательным для всех членов Товарищества, в том числе и для тех, которые не приняли участия в голосовании независимо от причины,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12.12.7. На общем собрании членов Товарищества вправе присутствовать собственники жилых (или нежилых) домов, не являющиеся членами Товарищества, без права голоса.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 К исключительной компетенции общего собрания членов Товарищества относится: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12.13.1. внесение изменений в устав товарищества или утверждение устава товарищества в новой редакции;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12.13.2. принятие решений о реорганизации и ликвидации Товарищества, назначение ликвидационной комиссии, утверждение промежуточного и окончательного ликвидационных балансов;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12.13.3. избрание членов правления Товарищества, членов ревизионной комиссии (ревизора) товарищества, и  председателя правления товарищества, а также досрочное прекращение их полномочий;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>12.13.4. установление размера обязательных платежей и взносов членов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12.13.5. утверждение порядка образования резервного фонда Товарищества, иных специальных фондов Товарищества  и их использования, а также утверждение отчетов об использовании таких фондов;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12.13.6. принятие решения о получении заемных средств, в том числе банковских кредитов;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12.13.7. определение направлений использования дохода от хозяйственной деятельности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12.13.8. утверждение годового плана содержания и ремонта общего имущества, отчета о выполнении такого плана;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12.13.8.1. утверждение смет доходов и расходов Товарищества на год, отчетов об исполнении таких смет, аудиторских заключений (в случае проведения аудиторских проверок);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12.13.8.2. утверждение годового отчета о деятельности правления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12.13.8.3. утверждение заключения ревизионной комиссии (ревизора) Товарищества по результатам проверки годовой бухгалтерской (финансовой) отчетности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12.13.9. рассмотрение жалоб на действия правления Товарищества, председателя правления Товарищества и ревизионной комиссии (ревизора)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12.13.10. принятие и изменение по представлению </w:t>
      </w:r>
      <w:proofErr w:type="gramStart"/>
      <w:r w:rsidRPr="006C1868">
        <w:rPr>
          <w:rFonts w:ascii="Verdana" w:hAnsi="Verdana"/>
          <w:sz w:val="24"/>
          <w:szCs w:val="24"/>
        </w:rPr>
        <w:t>председателя правления Товарищества Правил внутреннего распорядка Товарищества</w:t>
      </w:r>
      <w:proofErr w:type="gramEnd"/>
      <w:r w:rsidRPr="006C1868">
        <w:rPr>
          <w:rFonts w:ascii="Verdana" w:hAnsi="Verdana"/>
          <w:sz w:val="24"/>
          <w:szCs w:val="24"/>
        </w:rPr>
        <w:t xml:space="preserve"> в отношении работников, в обязанности которых входят содержание и ремонт общего имущества, положения об оплате их труда, утверждение иных внутренних документов Товарищества, предусмотренных ГК РФ, уставом Товарищества и решениями общего собрания членов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12.13.11. определение размера и формы вознаграждения членам  правления Товарищества, а также председателя правления Товарищества;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12.13.12. утверждения порядка выдвижения кандидатов на должность членов правления;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12.13.13. другие вопросы, предусмотренные действующим законодательством РФ.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12.14. Общее собрание может также решать вопросы, отнесенные к компетенции правления.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lastRenderedPageBreak/>
        <w:t>13. Правление Товарищества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13.1. Правление Товарищества избирается из числа членов Товарищества</w:t>
      </w:r>
      <w:r>
        <w:rPr>
          <w:rFonts w:ascii="Verdana" w:hAnsi="Verdana"/>
          <w:sz w:val="24"/>
          <w:szCs w:val="24"/>
        </w:rPr>
        <w:t xml:space="preserve"> – кандидатов в члены правления выдвинутых в соответствии с п.12.13.12 настоящего Устава</w:t>
      </w:r>
      <w:r w:rsidRPr="006C1868">
        <w:rPr>
          <w:rFonts w:ascii="Verdana" w:hAnsi="Verdana"/>
          <w:sz w:val="24"/>
          <w:szCs w:val="24"/>
        </w:rPr>
        <w:t xml:space="preserve"> общим собранием членов Товарищества на два года и осуществляет руководство текущей деятельностью Товарищества по всем вопросам деятельности Товарищества, за исключением вопросов, отнесенных к исключительной компетенции общего собрания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По истечении </w:t>
      </w:r>
      <w:proofErr w:type="gramStart"/>
      <w:r w:rsidRPr="006C1868">
        <w:rPr>
          <w:rFonts w:ascii="Verdana" w:hAnsi="Verdana"/>
          <w:sz w:val="24"/>
          <w:szCs w:val="24"/>
        </w:rPr>
        <w:t>срока действия полномочий правления Товарищества их полномочия</w:t>
      </w:r>
      <w:proofErr w:type="gramEnd"/>
      <w:r w:rsidRPr="006C1868">
        <w:rPr>
          <w:rFonts w:ascii="Verdana" w:hAnsi="Verdana"/>
          <w:sz w:val="24"/>
          <w:szCs w:val="24"/>
        </w:rPr>
        <w:t xml:space="preserve"> сохраняются не более чем на 3 месяца до проведения очередного отчетно-выборного общего собрания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Выдвижение кандидатов в члены правления осуществляется по правилам утверждённым общим собранием.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13.2. Правление является исполнительным органом Товарищества, подотчетным общему собранию членов Товарищества. Численный состав членов правления Товарищества устанавливается общим собранием членов Товарищества и не может быть менее трех членов.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Членами правления Товарищества не могут быть члены ревизионной комиссии (ревизор) Товарищества, представители членов Товарищества, а также лица, состоящие между собой в родственных и супружеских отношениях. Член правления товарищества не может совмещать свою деятельность в правлении товарищества с работой в товариществе по трудовому договору, а также поручать, доверять другому лицу или иным образом возлагать на него исполнение своих обязанностей члена правления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13.3. Первое заседание правления Товарищества проводится сразу после проведения общего собрания членов Товарищества, на котором были избраны члены правления.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На первом заседании Правление выбирает из своего состава заместителя Председателя, который может исполнять обязанности председателя в случае невозможности исполнения своих обязанностей избранным председателем из-за болезни, отпуска, отставки и пр.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 В обязанности правления Товарищества входят: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13.4.1. Соблюдение Товариществом действующего законодательства и требований настоящего Устава.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13.4.2. </w:t>
      </w:r>
      <w:proofErr w:type="gramStart"/>
      <w:r w:rsidRPr="006C1868">
        <w:rPr>
          <w:rFonts w:ascii="Verdana" w:hAnsi="Verdana"/>
          <w:sz w:val="24"/>
          <w:szCs w:val="24"/>
        </w:rPr>
        <w:t>Контроль за</w:t>
      </w:r>
      <w:proofErr w:type="gramEnd"/>
      <w:r w:rsidRPr="006C1868">
        <w:rPr>
          <w:rFonts w:ascii="Verdana" w:hAnsi="Verdana"/>
          <w:sz w:val="24"/>
          <w:szCs w:val="24"/>
        </w:rPr>
        <w:t xml:space="preserve"> своевременным внесением членами Товарищества установленных обязательных платежей и членских взносов.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13.4.3. Составление смет доходов и расходов Товарищества на соответствующий год, отчетов о финансовой деятельности, представление их на утверждение общему собранию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>13.4.4. Управление общим имуществом или заключение договора на управление им.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13.4.5. Заключение договоров на обслуживание и ремонт общего имущества.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13.4.6. Наем и увольнение работников для обслуживания общего имущества.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13.4.7. Заключение  договоров на выполнение работ, предоставлению коммунальных и прочих услуг.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13.4.8. Прием и рассмотрение заявлений о вступлении в члены Товарищества и выходе из него.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13.4.9. Ведение списка членов Товарищества, а также делопроизводства, бухгалтерского учета и отчетности.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13.4.10. Созыв и проведение общих собраний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13.4.11. Установление и фиксирование фактов неисполнения или ненадлежащего исполнения договорных обязательств, составление соответствующих актов.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13.4.12. Хранение проектной, технической, а также исполнительной и иной документации на общее имущество, внесение изменений и дополнений в указанную документацию в порядке, установленном законодательством.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13.4.13. Выдача членам Товарищества  справок и иных документов в пределах своих полномочий.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13.4.14. Ведение бухгалтерской, статистической и иной отчетности.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13.4.15. Рассмотрение заявлений и жалоб собственников жилых домов.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13.4.16. Разработка и вынесение на утверждение общего собрания членов Товарищества: перечней работ по содержанию, текущему и капитальному ремонту общего имущества; перечней дополнительных работ; расчета стоимости работ.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13.4.17. Расчет размеров взносов и оплаты услуг для всех собственников недвижимого имущества, а также членских взносов для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13.4.18. Осуществление контроля и требование исполнения договорных обязательств обслуживающими, </w:t>
      </w:r>
      <w:proofErr w:type="spellStart"/>
      <w:r w:rsidRPr="006C1868">
        <w:rPr>
          <w:rFonts w:ascii="Verdana" w:hAnsi="Verdana"/>
          <w:sz w:val="24"/>
          <w:szCs w:val="24"/>
        </w:rPr>
        <w:t>ресурсоснабжающими</w:t>
      </w:r>
      <w:proofErr w:type="spellEnd"/>
      <w:r w:rsidRPr="006C1868">
        <w:rPr>
          <w:rFonts w:ascii="Verdana" w:hAnsi="Verdana"/>
          <w:sz w:val="24"/>
          <w:szCs w:val="24"/>
        </w:rPr>
        <w:t xml:space="preserve"> и прочими организациями.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13.4.19. Организация приемки работ и услуг, выполненных и оказанных по заключенным договорам.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13.4.20. Осуществление проверки технического состояния общего имущества.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>13.4.21. Реализация мероприятий по ресурсосбережению.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13.4.22. Передача технической, бухгалтерской и иной документации на общее имущество, а также учредительных и иных документов Товарищества новому правлению. В случае ликвидации Товарищества и (или) изменения способа управления, бухгалтерская и иная документация Товарищества  передается ликвидационной комиссии. Учредительные и иные документы Товарищества передаются ликвидационной комиссии или уполномоченному на общем собрании члену Товарищества.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13.4.23. Выполнение иных обязанностей, вытекающих из настоящего Устава.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13.5. Заседание правления Товарищества созывается его председателем.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13.6. Члены Товарищества имеют право свободно посещать любые заседания правления.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13.7. Заседание правления признается правомочным при участии в нем большинства членов правления.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Решение правления признается правомочным, если оно принято простым большинством голосов присутствующих на заседании членов правления Товарищества. Решение правления оформляется протоколом.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13.8. Правление имеет право распоряжаться средствами Товарищества, находящимися на счете в банке, в соответствии с утвержденной в установленном настоящим Уставом порядке сметой расходов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13.9. Члены правления и председатель правления Товарищества несут перед Товариществом ответственность за причиненные своими действиями или бездействием Товариществу убытки.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13.10. Члены правления не имеют права распоряжаться доходами, не запланированными в смете. Такие доходы  не могут быть использованы  до момента внесения данных сумм в смету.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14. Председатель правления Товарищества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14.1. Председатель правления Товарищества избирается общим собранием из числа членов Товарищества  на срок два года. Председатель правления обеспечивает выполнение решений общего собрания членов Товарищества, правления, руководит текущей деятельностью Товарищества и имеет право давать обязательные указания и распоряжения всем должностным лицам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Полномочия Председателя правления  сохраняются не более чем на 3 месяца до проведения очередного отчетно-выборного общего собрания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 xml:space="preserve">14.2. Председатель правления Товарищества действует без доверенности от имени Товарищества, подписывает платежные документы и совершает сделки, одобренные правлением Товарищества или общим собранием членов Товарищества, разрабатывает и выносит на утверждение общего </w:t>
      </w:r>
      <w:proofErr w:type="gramStart"/>
      <w:r w:rsidRPr="006C1868">
        <w:rPr>
          <w:rFonts w:ascii="Verdana" w:hAnsi="Verdana"/>
          <w:sz w:val="24"/>
          <w:szCs w:val="24"/>
        </w:rPr>
        <w:t>собрания членов Товарищества правила внутреннего трудового распорядка работников</w:t>
      </w:r>
      <w:proofErr w:type="gramEnd"/>
      <w:r w:rsidRPr="006C1868">
        <w:rPr>
          <w:rFonts w:ascii="Verdana" w:hAnsi="Verdana"/>
          <w:sz w:val="24"/>
          <w:szCs w:val="24"/>
        </w:rPr>
        <w:t xml:space="preserve"> Товарищества, положения об оплате их труда.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14.3. Председатель правления Товарищества и члены правления при осуществлении своих прав и исполнении установленных обязанностей должны действовать в интересах Товарищества, осуществлять свои права и исполнять установленные обязанности добросовестно и разумно.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14.4. Председатель правления Товарищества обязан обеспечить ревизионной комиссии (ревизору), аудитору свободный доступ к любым документам, относящимся к деятельности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14.5. По истечении установленного срока полномочия председателя правления прекращаются.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14.6. Председатель правления может быть досрочно освобожден от исполнения обязанностей общим собранием членов Товарищества в случае, если при осуществлении прав и исполнении обязанностей он будет действовать в ущерб Товариществу.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15. Ревизионная комиссия (ревизор) Товарищества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15.1. Ревизионная комиссия (ревизор) избирается общим собранием членов Товарищества на срок не более чем два года. По истечении установленного срока полномочия ревизионной комиссии прекращаются.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Количественный состав ревизионной комиссии определяет общее собрание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15.2. В состав ревизионной комиссии не могут входить члены правления Товарищества, а также их родственники.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15.3. Ревизионная комиссия, состоящая более чем из одного ревизора, из своего состава избирает председателя.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15.4. Ревизионная комиссия (ревизор):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15.4.1. Проводит не реже одного раза в год плановые ревизии финансово-хозяйственной деятельности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15.4.2. Представляет общему собранию членов Товарищества заключения по смете расходов Товарищества, годовому отчету и размерам обязательных платежей и членских взносов.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15.4.3. Проверяет соблюдение финансовой дисциплины, правильность ведения бухгалтерского учета и составления отчетности.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>15.4.4. Проверяет использование средств Товарищества по назначению.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15.4.5. Проверяет обоснованность операций с денежными средствами, расчетных и кредитных операций.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15.4.6. Проверяет полноту и своевременность уплаты Товариществом налогов.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15.4.7. Проверяет обоснованность произведенных затрат, связанных с текущей деятельностью, и затрат капитального характера.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15.4.8. Проверяет расчеты по оплате труда и прочие расчеты с физическими лицами. 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15.4.9. Проверяет использование дополнительных доходов от хозяйственной деятельности Товарищества, сре</w:t>
      </w:r>
      <w:proofErr w:type="gramStart"/>
      <w:r w:rsidRPr="006C1868">
        <w:rPr>
          <w:rFonts w:ascii="Verdana" w:hAnsi="Verdana"/>
          <w:sz w:val="24"/>
          <w:szCs w:val="24"/>
        </w:rPr>
        <w:t>дств сп</w:t>
      </w:r>
      <w:proofErr w:type="gramEnd"/>
      <w:r w:rsidRPr="006C1868">
        <w:rPr>
          <w:rFonts w:ascii="Verdana" w:hAnsi="Verdana"/>
          <w:sz w:val="24"/>
          <w:szCs w:val="24"/>
        </w:rPr>
        <w:t>ециальных фондов.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15.4.10. Отчитывается перед общим собранием членов Товарищества о своей деятельности.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15.5. Порядок работы ревизионной комиссии (ревизора) и ее полномочия регулируются Положением о ревизионной комиссии (ревизоре), утвержденным общим собранием членов Товарищества. Ревизионная комиссия (ревизор) подотчетна только общему собранию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15.6. Члены ревизионной комиссии (ревизор) Товарищества несут предусмотренную законодательством ответственность за неисполнение или ненадлежащее выполнение обязанностей, предусмотренных настоящим Уставом и законодательством РФ.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15.7. Ревизионная комиссия (ревизор) товарищества обязана: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15.7.1. Проверять выполнение правлением Товарищества и председателем правления решений общих собраний членов Товарищества, правления, законность совершенных правлением от имени Товарищества и членов Товарищества сделок, состояние имущества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15.7.2. Осуществлять ревизии финансово-хозяйственной деятельности Товарищества не реже чем один раз в год, а также по инициативе членов ревизионной комиссии (ревизора), решению общего собрания членов Товарищества либо по требованию членов правления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15.7.3. Представлять отчет о результатах ревизии на утверждение общего собрания членов Товарищества с представлением рекомендаций об устранении выявленных нарушений. Отчет представляется на общее собрание членов Товарищества только после направления его для ознакомления правлению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15.7.4. Информировать правление Товарищества о результатах ревизии до обсуждения их на общем собрании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>15.8. По результатам ревизии при создании угрозы интересам Товарищества и его членов либо при выявлении злоупотреблений членами правления Товарищества и председателя правления своими полномочиями ревизионная комиссия (ревизор) в пределах своих полномочий вправе созвать внеочередное общее собрание членов Товарищества либо направить материалы проверки в правоохранительные органы или в суд.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15.9. По решению общего собрания членов Товарищества для проверки финансово-хозяйственной деятельности Товарищества, кроме ревизионной комиссии (ревизора), может быть приглашен сторонний аудитор, имеющий лицензию на данный вид деятельности.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16. Ведение делопроизводства в Товариществе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16.1. Протоколы общих собраний членов Товарищества подписывают председатель, секретарь таких собраний и члены ревизионной комиссии, данные протоколы заверяются печатью Товарищества и хранятся с листами регистрации членов Товарищества в его делах постоянно.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16.2. В случае принятия решения о голосовании в форме опроса (заочного голосования) постоянному хранению подлежат протоколы общих собраний членов Товарищества с листами голосования, письменные решения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16.3. Протоколы заседаний правления и ревизионной комиссии (ревизора) Товарищества оформляются в письменной форме, подписываются председателем правления Товарищества или его заместителем и всеми членами правления присутствующими на данном заседании, председателем ревизионной комиссии (ревизором) соответственно. Протоколы заседаний правления и ревизионной комиссии  хранятся в его делах постоянно.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16.4. Копии протоколов общих собраний членов Товарищества, заседаний правления, ревизионной комиссии (ревизора) Товарищества, заверенные выписки из данных протоколов представляются для ознакомления членам Товарищества по их требованию.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17. Прекращение деятельности Товарищества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17.1. Прекращение деятельности Товарищества возможно в форме реорганизации (слияние, присоединение, разделение, выделение, преобразование) либо ликвидации в установленном законодательством РФ порядке.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17.2. При реорганизации Товарищества его права и обязанности переходят к правопреемникам в соответствии с передаточным актом.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17.3. Товарищество ликвидируется: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lastRenderedPageBreak/>
        <w:t>17.3.1. По решению общего собрания членов Товарищества.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17.3.3. По решению суда.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17.4. При ликвидации Товарищества недвижимое и иное имущество Товарищества, оставшееся после расчетов с бюджетом и кредиторами, распределяется между членами Товарищества в порядке, установленном законодательством РФ, а архив, дела и документы Товарищества передаются в установленном порядке в государственный архив по территориальности.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</w:p>
    <w:p w:rsidR="006C1868" w:rsidRPr="006C1868" w:rsidRDefault="006C1868" w:rsidP="006C1868">
      <w:pPr>
        <w:jc w:val="both"/>
        <w:rPr>
          <w:rFonts w:ascii="Verdana" w:hAnsi="Verdana"/>
          <w:b/>
          <w:sz w:val="24"/>
          <w:szCs w:val="24"/>
        </w:rPr>
      </w:pPr>
      <w:r w:rsidRPr="006C1868">
        <w:rPr>
          <w:rFonts w:ascii="Verdana" w:hAnsi="Verdana"/>
          <w:b/>
          <w:sz w:val="24"/>
          <w:szCs w:val="24"/>
        </w:rPr>
        <w:t>18. Заключительные положения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 xml:space="preserve">18.1. Устав Товарищества утверждается общим собранием членов Товарищества и вступает в силу </w:t>
      </w:r>
      <w:proofErr w:type="gramStart"/>
      <w:r w:rsidRPr="006C1868">
        <w:rPr>
          <w:rFonts w:ascii="Verdana" w:hAnsi="Verdana"/>
          <w:sz w:val="24"/>
          <w:szCs w:val="24"/>
        </w:rPr>
        <w:t>с даты</w:t>
      </w:r>
      <w:proofErr w:type="gramEnd"/>
      <w:r w:rsidRPr="006C1868">
        <w:rPr>
          <w:rFonts w:ascii="Verdana" w:hAnsi="Verdana"/>
          <w:sz w:val="24"/>
          <w:szCs w:val="24"/>
        </w:rPr>
        <w:t xml:space="preserve"> государственной регистрации Устава.</w:t>
      </w:r>
    </w:p>
    <w:p w:rsidR="006C1868" w:rsidRPr="006C1868" w:rsidRDefault="006C1868" w:rsidP="006C1868">
      <w:pPr>
        <w:jc w:val="both"/>
        <w:rPr>
          <w:rFonts w:ascii="Verdana" w:hAnsi="Verdana"/>
          <w:sz w:val="24"/>
          <w:szCs w:val="24"/>
        </w:rPr>
      </w:pPr>
      <w:r w:rsidRPr="006C1868">
        <w:rPr>
          <w:rFonts w:ascii="Verdana" w:hAnsi="Verdana"/>
          <w:sz w:val="24"/>
          <w:szCs w:val="24"/>
        </w:rPr>
        <w:t>18.2. Поправки, изменения и дополнения к настоящему Уставу вносятся на основании решения общего собрания членов Товарищества. Изменения и дополнения к настоящему Уставу подлежат государственной регистрации.</w:t>
      </w:r>
    </w:p>
    <w:p w:rsidR="00B06FF9" w:rsidRPr="006C1868" w:rsidRDefault="00B06FF9" w:rsidP="006C1868">
      <w:pPr>
        <w:jc w:val="both"/>
        <w:rPr>
          <w:rFonts w:ascii="Verdana" w:hAnsi="Verdana"/>
          <w:sz w:val="24"/>
          <w:szCs w:val="24"/>
        </w:rPr>
      </w:pPr>
    </w:p>
    <w:sectPr w:rsidR="00B06FF9" w:rsidRPr="006C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68"/>
    <w:rsid w:val="006C1868"/>
    <w:rsid w:val="006C245C"/>
    <w:rsid w:val="00B0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6718</Words>
  <Characters>38296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дед</cp:lastModifiedBy>
  <cp:revision>1</cp:revision>
  <dcterms:created xsi:type="dcterms:W3CDTF">2016-12-08T17:28:00Z</dcterms:created>
  <dcterms:modified xsi:type="dcterms:W3CDTF">2016-12-08T17:43:00Z</dcterms:modified>
</cp:coreProperties>
</file>